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F" w:rsidRPr="00B01D16" w:rsidRDefault="00B01D16" w:rsidP="00B01D16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proofErr w:type="spellStart"/>
      <w:r w:rsidRPr="00B01D16">
        <w:rPr>
          <w:rFonts w:ascii="Times New Roman" w:hAnsi="Times New Roman" w:cs="Times New Roman"/>
          <w:b/>
          <w:color w:val="17365D" w:themeColor="text2" w:themeShade="BF"/>
          <w:sz w:val="28"/>
        </w:rPr>
        <w:t>Нытвенский</w:t>
      </w:r>
      <w:proofErr w:type="spellEnd"/>
      <w:r w:rsidRPr="00B01D16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муниципальный район</w:t>
      </w:r>
    </w:p>
    <w:p w:rsidR="00B01D16" w:rsidRDefault="00B01D16" w:rsidP="00B01D16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B01D16">
        <w:rPr>
          <w:rFonts w:ascii="Times New Roman" w:hAnsi="Times New Roman" w:cs="Times New Roman"/>
          <w:b/>
          <w:color w:val="17365D" w:themeColor="text2" w:themeShade="BF"/>
          <w:sz w:val="24"/>
        </w:rPr>
        <w:t>(по состоянию на 01.02.2020, данные представлены с учетом Закона Пермского края от 25.04.2019 №386-ПК «Об образовании но</w:t>
      </w:r>
      <w:bookmarkStart w:id="0" w:name="_GoBack"/>
      <w:bookmarkEnd w:id="0"/>
      <w:r w:rsidRPr="00B01D16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вого муниципального образования </w:t>
      </w:r>
      <w:proofErr w:type="spellStart"/>
      <w:r w:rsidRPr="00B01D16">
        <w:rPr>
          <w:rFonts w:ascii="Times New Roman" w:hAnsi="Times New Roman" w:cs="Times New Roman"/>
          <w:b/>
          <w:color w:val="17365D" w:themeColor="text2" w:themeShade="BF"/>
          <w:sz w:val="24"/>
        </w:rPr>
        <w:t>Нытвенский</w:t>
      </w:r>
      <w:proofErr w:type="spellEnd"/>
      <w:r w:rsidRPr="00B01D16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 городской округ»)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60"/>
        <w:gridCol w:w="992"/>
        <w:gridCol w:w="1134"/>
        <w:gridCol w:w="850"/>
        <w:gridCol w:w="993"/>
        <w:gridCol w:w="1134"/>
        <w:gridCol w:w="850"/>
        <w:gridCol w:w="1418"/>
        <w:gridCol w:w="992"/>
        <w:gridCol w:w="1276"/>
        <w:gridCol w:w="1559"/>
      </w:tblGrid>
      <w:tr w:rsidR="008F194B" w:rsidRPr="00C147C0" w:rsidTr="008F194B">
        <w:trPr>
          <w:trHeight w:val="2595"/>
        </w:trPr>
        <w:tc>
          <w:tcPr>
            <w:tcW w:w="2127" w:type="dxa"/>
            <w:shd w:val="clear" w:color="auto" w:fill="C6D9F1" w:themeFill="text2" w:themeFillTint="33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</w:p>
        </w:tc>
        <w:tc>
          <w:tcPr>
            <w:tcW w:w="1560" w:type="dxa"/>
            <w:shd w:val="clear" w:color="auto" w:fill="C6D9F1" w:themeFill="text2" w:themeFillTint="33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Дата представления эл. вида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8F194B" w:rsidRPr="00C147C0" w:rsidRDefault="008F194B" w:rsidP="008F194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8F194B" w:rsidRPr="00C147C0" w:rsidRDefault="008F194B" w:rsidP="008F194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актов, подлежащих включению в Регистр                     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993" w:type="dxa"/>
            <w:shd w:val="clear" w:color="auto" w:fill="C6D9F1" w:themeFill="text2" w:themeFillTint="33"/>
            <w:hideMark/>
          </w:tcPr>
          <w:p w:rsidR="008F194B" w:rsidRPr="00C147C0" w:rsidRDefault="008F194B" w:rsidP="008F194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8F194B" w:rsidRDefault="008F194B" w:rsidP="008F194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</w:p>
          <w:p w:rsidR="008F194B" w:rsidRPr="00C147C0" w:rsidRDefault="008F194B" w:rsidP="008F194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                     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418" w:type="dxa"/>
            <w:shd w:val="clear" w:color="auto" w:fill="C6D9F1" w:themeFill="text2" w:themeFillTint="33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Прочие акты прокурорского реагирования, иные сведения              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Примечания  (ИСЭД, </w:t>
            </w:r>
            <w:proofErr w:type="spellStart"/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C147C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47C0">
              <w:rPr>
                <w:rFonts w:ascii="Times New Roman" w:hAnsi="Times New Roman" w:cs="Times New Roman"/>
                <w:b/>
                <w:bCs/>
              </w:rPr>
              <w:t>Нытвенский</w:t>
            </w:r>
            <w:proofErr w:type="spellEnd"/>
            <w:r w:rsidRPr="00C147C0">
              <w:rPr>
                <w:rFonts w:ascii="Times New Roman" w:hAnsi="Times New Roman" w:cs="Times New Roman"/>
                <w:b/>
                <w:bCs/>
              </w:rPr>
              <w:t xml:space="preserve"> муниципальный район</w:t>
            </w: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 xml:space="preserve">Июль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8F194B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20.07.2019/</w:t>
            </w:r>
          </w:p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09.08.2019</w:t>
            </w: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 xml:space="preserve">Август </w:t>
            </w:r>
          </w:p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8F194B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19.08.2019/</w:t>
            </w:r>
          </w:p>
          <w:p w:rsidR="008F194B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03.09.2019</w:t>
            </w:r>
          </w:p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8F194B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СЭД с ЭП/</w:t>
            </w:r>
          </w:p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СЭД без ЭП</w:t>
            </w:r>
          </w:p>
        </w:tc>
      </w:tr>
      <w:tr w:rsidR="008F194B" w:rsidRPr="00C147C0" w:rsidTr="008F194B">
        <w:trPr>
          <w:trHeight w:val="990"/>
        </w:trPr>
        <w:tc>
          <w:tcPr>
            <w:tcW w:w="2127" w:type="dxa"/>
            <w:hideMark/>
          </w:tcPr>
          <w:p w:rsidR="008F194B" w:rsidRPr="00C147C0" w:rsidRDefault="008F194B" w:rsidP="008F194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 xml:space="preserve">Сентябрь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8F194B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17.09.2019/</w:t>
            </w:r>
          </w:p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8F194B" w:rsidRPr="00C147C0" w:rsidTr="008F194B">
        <w:trPr>
          <w:trHeight w:val="870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 xml:space="preserve">Октябрь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8F194B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21.10.2019/</w:t>
            </w:r>
          </w:p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8F194B" w:rsidRPr="00C147C0" w:rsidTr="008F194B">
        <w:trPr>
          <w:trHeight w:val="990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 xml:space="preserve">Ноябрь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8F194B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25.11.2019/</w:t>
            </w:r>
          </w:p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8F194B" w:rsidRPr="00C147C0" w:rsidTr="008F194B">
        <w:trPr>
          <w:trHeight w:val="930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 xml:space="preserve">Декабрь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8F194B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19.12.2019/</w:t>
            </w:r>
          </w:p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16.01.2020</w:t>
            </w: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8F194B" w:rsidRPr="00C147C0" w:rsidTr="008F194B">
        <w:trPr>
          <w:trHeight w:val="254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147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Григорьевское</w:t>
            </w:r>
            <w:proofErr w:type="spellEnd"/>
            <w:r w:rsidRPr="00C147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18.09.2019</w:t>
            </w: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18.09.2019</w:t>
            </w: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18.09.2019</w:t>
            </w: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147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Новоильинское</w:t>
            </w:r>
            <w:proofErr w:type="spellEnd"/>
            <w:r w:rsidRPr="00C147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147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Нытвенское</w:t>
            </w:r>
            <w:proofErr w:type="spellEnd"/>
            <w:r w:rsidRPr="00C147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городское поселение</w:t>
            </w: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06.08.2019</w:t>
            </w: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03.09.2019</w:t>
            </w: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13.09.2019</w:t>
            </w: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без ЭП</w:t>
            </w: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147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Постаноговское</w:t>
            </w:r>
            <w:proofErr w:type="spellEnd"/>
            <w:r w:rsidRPr="00C147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6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Уральское городское поселение</w:t>
            </w: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19.07.2019/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08.08.2019</w:t>
            </w: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8F194B" w:rsidRPr="00C147C0" w:rsidTr="008F194B">
        <w:trPr>
          <w:trHeight w:val="43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11.09.2019</w:t>
            </w: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8F194B" w:rsidRPr="00C147C0" w:rsidTr="008F194B">
        <w:trPr>
          <w:trHeight w:val="46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43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49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46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147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Чайковское</w:t>
            </w:r>
            <w:proofErr w:type="spellEnd"/>
            <w:r w:rsidRPr="00C147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147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c</w:t>
            </w:r>
            <w:proofErr w:type="gramEnd"/>
            <w:r w:rsidRPr="00C147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ельское</w:t>
            </w:r>
            <w:proofErr w:type="spellEnd"/>
            <w:r w:rsidRPr="00C147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поселение</w:t>
            </w: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147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Чекменевское</w:t>
            </w:r>
            <w:proofErr w:type="spellEnd"/>
            <w:r w:rsidRPr="00C147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70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147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Шерьинское</w:t>
            </w:r>
            <w:proofErr w:type="spellEnd"/>
            <w:r w:rsidRPr="00C147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94B" w:rsidRPr="00C147C0" w:rsidTr="008F194B">
        <w:trPr>
          <w:trHeight w:val="375"/>
        </w:trPr>
        <w:tc>
          <w:tcPr>
            <w:tcW w:w="2127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8F194B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8F194B" w:rsidRPr="00C147C0" w:rsidRDefault="008F194B" w:rsidP="00C14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147C0" w:rsidRPr="00B01D16" w:rsidRDefault="00C147C0" w:rsidP="00B01D16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sectPr w:rsidR="00C147C0" w:rsidRPr="00B01D16" w:rsidSect="008F194B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92"/>
    <w:rsid w:val="005D5892"/>
    <w:rsid w:val="0084166F"/>
    <w:rsid w:val="008F194B"/>
    <w:rsid w:val="00B01D16"/>
    <w:rsid w:val="00C1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3</cp:revision>
  <dcterms:created xsi:type="dcterms:W3CDTF">2020-02-10T08:09:00Z</dcterms:created>
  <dcterms:modified xsi:type="dcterms:W3CDTF">2020-02-10T08:27:00Z</dcterms:modified>
</cp:coreProperties>
</file>