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4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Кудымкара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B25A9" w:rsidP="00FB25A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B25A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Кудымкарской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одской Думы от 24.10.2014 № 94 </w:t>
            </w:r>
            <w:bookmarkStart w:id="0" w:name="_GoBack"/>
            <w:bookmarkEnd w:id="0"/>
            <w:r w:rsidRPr="00FB25A9">
              <w:rPr>
                <w:rFonts w:ascii="Times New Roman" w:eastAsia="Times New Roman" w:hAnsi="Times New Roman" w:cs="Times New Roman"/>
                <w:sz w:val="28"/>
                <w:szCs w:val="20"/>
              </w:rPr>
              <w:t>«О Реестре должностей муниципальной службы в муниципальном образовании «Городской округ – город Кудымкар»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45613" w:rsidP="007456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26512A"/>
    <w:rsid w:val="00745613"/>
    <w:rsid w:val="007C57E6"/>
    <w:rsid w:val="00972881"/>
    <w:rsid w:val="00B4712D"/>
    <w:rsid w:val="00BE21B6"/>
    <w:rsid w:val="00C264BA"/>
    <w:rsid w:val="00C53720"/>
    <w:rsid w:val="00E12865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6</cp:revision>
  <dcterms:created xsi:type="dcterms:W3CDTF">2014-05-13T10:34:00Z</dcterms:created>
  <dcterms:modified xsi:type="dcterms:W3CDTF">2015-05-12T09:46:00Z</dcterms:modified>
</cp:coreProperties>
</file>