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05" w:rsidRDefault="006C3705" w:rsidP="006C37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C3705" w:rsidRDefault="006C3705" w:rsidP="006C370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C3705" w:rsidRDefault="006C3705" w:rsidP="006C370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C3705" w:rsidTr="006C3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05" w:rsidRDefault="006C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05" w:rsidRDefault="006C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6C3705" w:rsidRDefault="006C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05" w:rsidRDefault="006C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6C3705" w:rsidRDefault="006C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05" w:rsidRDefault="006C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6C3705" w:rsidRDefault="006C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C3705" w:rsidRDefault="006C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C3705" w:rsidTr="006C3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05" w:rsidRDefault="006C37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5" w:rsidRDefault="006C3705" w:rsidP="006C370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Пермск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6C3705" w:rsidRDefault="006C3705" w:rsidP="006C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05" w:rsidRDefault="006C370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F871ED">
              <w:rPr>
                <w:rFonts w:ascii="Times New Roman" w:hAnsi="Times New Roman"/>
                <w:sz w:val="28"/>
                <w:szCs w:val="28"/>
              </w:rPr>
              <w:t xml:space="preserve">остановления администрации Пермского муниципального района от 18.11.2015 № 1635 «Об определении границ прилегающих к некоторым организациям и объектам </w:t>
            </w:r>
            <w:proofErr w:type="gramStart"/>
            <w:r w:rsidRPr="00F871ED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End"/>
            <w:r w:rsidRPr="00F871ED">
              <w:rPr>
                <w:rFonts w:ascii="Times New Roman" w:hAnsi="Times New Roman"/>
                <w:sz w:val="28"/>
                <w:szCs w:val="28"/>
              </w:rPr>
              <w:t xml:space="preserve">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05" w:rsidRDefault="006C3705" w:rsidP="006C37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.2016 г., № 1</w:t>
            </w: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отрицательное</w:t>
            </w:r>
          </w:p>
        </w:tc>
      </w:tr>
    </w:tbl>
    <w:p w:rsidR="006C3705" w:rsidRDefault="006C3705" w:rsidP="006C3705">
      <w:pPr>
        <w:spacing w:line="240" w:lineRule="auto"/>
      </w:pPr>
    </w:p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6C3705" w:rsidRDefault="006C3705" w:rsidP="006C3705"/>
    <w:p w:rsidR="00E225CF" w:rsidRDefault="00E225CF"/>
    <w:sectPr w:rsidR="00E225CF" w:rsidSect="006C3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70"/>
    <w:rsid w:val="006C3705"/>
    <w:rsid w:val="009A4670"/>
    <w:rsid w:val="00E2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2016-07-14T04:01:00Z</dcterms:created>
  <dcterms:modified xsi:type="dcterms:W3CDTF">2016-07-14T04:03:00Z</dcterms:modified>
</cp:coreProperties>
</file>